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FA" w:rsidRPr="00215FB4" w:rsidRDefault="00FE2DFA" w:rsidP="006C2757">
      <w:pPr>
        <w:tabs>
          <w:tab w:val="left" w:pos="9639"/>
          <w:tab w:val="left" w:pos="9923"/>
        </w:tabs>
        <w:ind w:left="9923" w:right="-1"/>
      </w:pPr>
      <w:r w:rsidRPr="00215FB4">
        <w:rPr>
          <w:sz w:val="20"/>
          <w:szCs w:val="20"/>
        </w:rPr>
        <w:t xml:space="preserve">                                                                                                 </w:t>
      </w:r>
      <w:r w:rsidRPr="00215FB4">
        <w:t>Atvirųjų jaunimo centrų veiklos programų finansavimo 2015 metais konkurso nuostatų</w:t>
      </w:r>
    </w:p>
    <w:p w:rsidR="00FE2DFA" w:rsidRPr="00215FB4" w:rsidRDefault="00FE2DFA" w:rsidP="006C2757">
      <w:pPr>
        <w:tabs>
          <w:tab w:val="left" w:pos="9639"/>
          <w:tab w:val="left" w:pos="10065"/>
        </w:tabs>
        <w:ind w:left="9923" w:right="-1"/>
      </w:pPr>
      <w:r w:rsidRPr="00215FB4">
        <w:t>5 priedas</w:t>
      </w:r>
    </w:p>
    <w:p w:rsidR="00FE2DFA" w:rsidRPr="00215FB4" w:rsidRDefault="00FE2DFA" w:rsidP="002D2238">
      <w:pPr>
        <w:rPr>
          <w:color w:val="000000"/>
          <w:sz w:val="22"/>
          <w:szCs w:val="22"/>
        </w:rPr>
      </w:pPr>
    </w:p>
    <w:p w:rsidR="00FE2DFA" w:rsidRPr="00215FB4" w:rsidRDefault="00FE2DFA" w:rsidP="006E7584">
      <w:pPr>
        <w:tabs>
          <w:tab w:val="left" w:pos="10260"/>
        </w:tabs>
        <w:ind w:firstLine="567"/>
        <w:jc w:val="center"/>
        <w:outlineLvl w:val="0"/>
        <w:rPr>
          <w:b/>
          <w:sz w:val="22"/>
          <w:szCs w:val="22"/>
        </w:rPr>
      </w:pPr>
      <w:r w:rsidRPr="00215FB4">
        <w:rPr>
          <w:b/>
          <w:sz w:val="22"/>
          <w:szCs w:val="22"/>
        </w:rPr>
        <w:t>ATVIRŲJŲ JAUNIMO CENTRŲ VEIKLOS PROGRAMŲ FINANSAVIMO</w:t>
      </w:r>
    </w:p>
    <w:p w:rsidR="00FE2DFA" w:rsidRPr="00215FB4" w:rsidRDefault="00FE2DFA" w:rsidP="006E7584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  <w:r w:rsidRPr="00215FB4">
        <w:rPr>
          <w:b/>
          <w:sz w:val="22"/>
          <w:szCs w:val="22"/>
        </w:rPr>
        <w:t xml:space="preserve">2015 METAIS </w:t>
      </w:r>
      <w:r w:rsidRPr="00215FB4">
        <w:rPr>
          <w:b/>
          <w:caps/>
          <w:sz w:val="22"/>
          <w:szCs w:val="22"/>
        </w:rPr>
        <w:t>KONKURSUI PATEIKTOS programOS TURINIO ir lėšų planavimo Įvertinimas</w:t>
      </w:r>
    </w:p>
    <w:p w:rsidR="00FE2DFA" w:rsidRPr="00215FB4" w:rsidRDefault="00FE2DFA" w:rsidP="006E7584">
      <w:pPr>
        <w:tabs>
          <w:tab w:val="left" w:pos="10260"/>
        </w:tabs>
        <w:jc w:val="center"/>
        <w:outlineLvl w:val="0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/>
      </w:tblPr>
      <w:tblGrid>
        <w:gridCol w:w="4820"/>
      </w:tblGrid>
      <w:tr w:rsidR="00FE2DFA" w:rsidRPr="00D217AC" w:rsidTr="004B0E8A">
        <w:tc>
          <w:tcPr>
            <w:tcW w:w="4820" w:type="dxa"/>
            <w:tcBorders>
              <w:bottom w:val="single" w:sz="4" w:space="0" w:color="auto"/>
            </w:tcBorders>
          </w:tcPr>
          <w:p w:rsidR="00FE2DFA" w:rsidRPr="00D217AC" w:rsidRDefault="00FE2DFA" w:rsidP="00132214">
            <w:pPr>
              <w:tabs>
                <w:tab w:val="left" w:pos="10260"/>
              </w:tabs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E2DFA" w:rsidRPr="00D217AC" w:rsidTr="004B0E8A">
        <w:tc>
          <w:tcPr>
            <w:tcW w:w="4820" w:type="dxa"/>
            <w:tcBorders>
              <w:top w:val="single" w:sz="4" w:space="0" w:color="auto"/>
            </w:tcBorders>
          </w:tcPr>
          <w:p w:rsidR="00FE2DFA" w:rsidRPr="00D217AC" w:rsidRDefault="00FE2DFA" w:rsidP="00132214">
            <w:pPr>
              <w:tabs>
                <w:tab w:val="left" w:pos="10260"/>
              </w:tabs>
              <w:jc w:val="center"/>
              <w:outlineLvl w:val="0"/>
            </w:pPr>
            <w:r w:rsidRPr="00D217AC">
              <w:rPr>
                <w:i/>
                <w:sz w:val="20"/>
                <w:szCs w:val="20"/>
              </w:rPr>
              <w:t>(data)</w:t>
            </w:r>
          </w:p>
        </w:tc>
      </w:tr>
    </w:tbl>
    <w:p w:rsidR="00FE2DFA" w:rsidRPr="00D217AC" w:rsidRDefault="00FE2DFA" w:rsidP="00CB7941">
      <w:pPr>
        <w:jc w:val="center"/>
        <w:rPr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920"/>
      </w:tblGrid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ind w:left="72" w:hanging="72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1092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Teikėjo pavadinimas</w:t>
            </w:r>
          </w:p>
        </w:tc>
        <w:tc>
          <w:tcPr>
            <w:tcW w:w="1092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1092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259"/>
        </w:trPr>
        <w:tc>
          <w:tcPr>
            <w:tcW w:w="360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Vertintojas</w:t>
            </w:r>
          </w:p>
        </w:tc>
        <w:tc>
          <w:tcPr>
            <w:tcW w:w="1092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6838E7">
      <w:pPr>
        <w:shd w:val="clear" w:color="auto" w:fill="FFFFFF"/>
        <w:rPr>
          <w:b/>
          <w:color w:val="000000"/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2"/>
        <w:gridCol w:w="2250"/>
        <w:gridCol w:w="2048"/>
        <w:gridCol w:w="2760"/>
      </w:tblGrid>
      <w:tr w:rsidR="00FE2DFA" w:rsidRPr="00D217AC" w:rsidTr="006838E7">
        <w:trPr>
          <w:tblHeader/>
        </w:trPr>
        <w:tc>
          <w:tcPr>
            <w:tcW w:w="74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Privalomos sąlygos</w:t>
            </w:r>
          </w:p>
        </w:tc>
        <w:tc>
          <w:tcPr>
            <w:tcW w:w="2250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Taip (atitinkamai pažymėti X)</w:t>
            </w:r>
          </w:p>
        </w:tc>
        <w:tc>
          <w:tcPr>
            <w:tcW w:w="204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Ne (atitinkamai pažymėti X)</w:t>
            </w:r>
          </w:p>
        </w:tc>
        <w:tc>
          <w:tcPr>
            <w:tcW w:w="2760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Planuojamas pasiekti rodiklis, pastabos*</w:t>
            </w: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>Į programos veiklas turi įtraukti ne mažiau kaip 110 jaunų žmonių (individualių centro lankytojų)</w:t>
            </w:r>
          </w:p>
        </w:tc>
        <w:tc>
          <w:tcPr>
            <w:tcW w:w="225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spacing w:line="276" w:lineRule="auto"/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>Individualiai nuolat dirbti su ne mažiau kaip 35 asmenimis (jaunimas, jų tėvai, artimieji ir draugai)</w:t>
            </w:r>
          </w:p>
        </w:tc>
        <w:tc>
          <w:tcPr>
            <w:tcW w:w="225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pStyle w:val="ListParagraph"/>
              <w:autoSpaceDE w:val="0"/>
              <w:autoSpaceDN w:val="0"/>
              <w:ind w:left="0"/>
              <w:rPr>
                <w:sz w:val="22"/>
                <w:szCs w:val="22"/>
                <w:lang w:val="lt-LT"/>
              </w:rPr>
            </w:pPr>
            <w:r w:rsidRPr="00D217AC">
              <w:rPr>
                <w:sz w:val="22"/>
                <w:szCs w:val="22"/>
                <w:lang w:val="lt-LT"/>
              </w:rPr>
              <w:t>Parengti ir paskelbti spaudoje ne mažiau kaip 2 publikacijas apie įgyvendinamą programą</w:t>
            </w:r>
          </w:p>
        </w:tc>
        <w:tc>
          <w:tcPr>
            <w:tcW w:w="225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pStyle w:val="ListParagraph"/>
              <w:ind w:left="0"/>
              <w:rPr>
                <w:sz w:val="22"/>
                <w:szCs w:val="22"/>
                <w:lang w:val="lt-LT"/>
              </w:rPr>
            </w:pPr>
            <w:r w:rsidRPr="00D217AC">
              <w:rPr>
                <w:sz w:val="22"/>
                <w:szCs w:val="22"/>
                <w:lang w:val="lt-LT"/>
              </w:rPr>
              <w:t>Į programos veiklas įtraukti ne mažiau kaip 2 ilgalaikius savanorius</w:t>
            </w:r>
          </w:p>
        </w:tc>
        <w:tc>
          <w:tcPr>
            <w:tcW w:w="225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62" w:type="dxa"/>
            <w:shd w:val="clear" w:color="auto" w:fill="FFFFFF"/>
          </w:tcPr>
          <w:p w:rsidR="00FE2DFA" w:rsidRPr="00D217AC" w:rsidRDefault="00FE2DFA" w:rsidP="00320F53">
            <w:pPr>
              <w:tabs>
                <w:tab w:val="left" w:pos="720"/>
                <w:tab w:val="left" w:pos="990"/>
                <w:tab w:val="left" w:pos="1170"/>
                <w:tab w:val="left" w:pos="1260"/>
                <w:tab w:val="left" w:pos="1440"/>
              </w:tabs>
              <w:spacing w:line="276" w:lineRule="auto"/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>Į programos veiklų įgyvendinimą įtraukti ne mažiau kaip 4 partneres – jaunimo ir (arba) su jaunimu dirbančias organizacijas ir (arba) institucijas</w:t>
            </w:r>
          </w:p>
        </w:tc>
        <w:tc>
          <w:tcPr>
            <w:tcW w:w="225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14520" w:type="dxa"/>
            <w:gridSpan w:val="4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5280"/>
        <w:gridCol w:w="3080"/>
        <w:gridCol w:w="1701"/>
        <w:gridCol w:w="2329"/>
      </w:tblGrid>
      <w:tr w:rsidR="00FE2DFA" w:rsidRPr="00D217AC" w:rsidTr="006838E7">
        <w:trPr>
          <w:trHeight w:val="364"/>
          <w:tblHeader/>
        </w:trPr>
        <w:tc>
          <w:tcPr>
            <w:tcW w:w="7410" w:type="dxa"/>
            <w:gridSpan w:val="2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  <w:color w:val="000000"/>
                <w:sz w:val="22"/>
                <w:szCs w:val="22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>Turinio vertinimo kriterijai ir galimi skirti balai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  <w:color w:val="000000"/>
                <w:sz w:val="22"/>
                <w:szCs w:val="22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>Vertinimo aprašymas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Projekto partneriai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numatyti partneriai prisidės prie geresnio projekto įgyvendinimo?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ne, </w:t>
            </w: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mažai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 taip,</w:t>
            </w:r>
            <w:r w:rsidRPr="00D217AC">
              <w:rPr>
                <w:b/>
                <w:bCs/>
                <w:sz w:val="22"/>
                <w:szCs w:val="22"/>
              </w:rPr>
              <w:t xml:space="preserve"> 3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Centro darbo analizė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i/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Kiek programos teikėjas planuoja gerinti veiklas remdamasis 2014 m. veiklos analize?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i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neplanuoja,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 planuoja,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>aiškiai planuoja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Tikslai ir uždaviniai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Kaip aiškiai suformuluoti programos tikslai ir uždaviniai?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nėra aiškūs</w:t>
            </w:r>
            <w:r w:rsidRPr="000A0160">
              <w:rPr>
                <w:bCs/>
                <w:sz w:val="22"/>
                <w:szCs w:val="22"/>
              </w:rPr>
              <w:t>,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 </w:t>
            </w: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aiškūs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Kiek programos uždaviniai padės pasiekti užsibrėžtus tikslus ir prisidės prie jaunimui aktualių problemų </w:t>
            </w:r>
          </w:p>
          <w:p w:rsidR="00FE2DFA" w:rsidRDefault="00FE2DFA" w:rsidP="00D217AC">
            <w:pPr>
              <w:rPr>
                <w:sz w:val="22"/>
                <w:szCs w:val="22"/>
              </w:rPr>
            </w:pPr>
          </w:p>
          <w:p w:rsidR="00FE2DFA" w:rsidRDefault="00FE2DFA" w:rsidP="00D217AC">
            <w:pPr>
              <w:rPr>
                <w:sz w:val="22"/>
                <w:szCs w:val="22"/>
              </w:rPr>
            </w:pPr>
          </w:p>
          <w:p w:rsidR="00FE2DFA" w:rsidRPr="00D217AC" w:rsidRDefault="00FE2DFA" w:rsidP="00D217AC">
            <w:pPr>
              <w:rPr>
                <w:i/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sprendimo?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nevertinama, </w:t>
            </w: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mažai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</w:p>
          <w:p w:rsidR="00FE2DFA" w:rsidRPr="00D217AC" w:rsidRDefault="00FE2DFA" w:rsidP="00D217AC">
            <w:pPr>
              <w:rPr>
                <w:bCs/>
                <w:i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3</w:t>
            </w:r>
            <w:r w:rsidRPr="00D217AC">
              <w:rPr>
                <w:bCs/>
                <w:sz w:val="22"/>
                <w:szCs w:val="22"/>
              </w:rPr>
              <w:t xml:space="preserve"> – labai prisidės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Programos veiklos: darbas su tiksline grupe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Kiek numatytos veiklos prisidės sprendžiant 2014 m. veiklos analizėje išsikeltas problemas?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nenumatyta,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labai prisidės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veiklų įvairovė yra derinama ir kuriama kartu su jaunimu?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nėra derinama,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Metodai</w:t>
            </w:r>
          </w:p>
          <w:p w:rsidR="00FE2DFA" w:rsidRPr="00D217AC" w:rsidRDefault="00FE2DFA" w:rsidP="00D217AC">
            <w:pPr>
              <w:rPr>
                <w:i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programos metodai tinkamai parinkti numatomoms veikloms vykdyti?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0 –</w:t>
            </w:r>
            <w:r w:rsidRPr="00D217AC">
              <w:rPr>
                <w:bCs/>
                <w:sz w:val="22"/>
                <w:szCs w:val="22"/>
              </w:rPr>
              <w:t xml:space="preserve"> netinkami,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3 –</w:t>
            </w:r>
            <w:r w:rsidRPr="00D217AC">
              <w:rPr>
                <w:bCs/>
                <w:sz w:val="22"/>
                <w:szCs w:val="22"/>
              </w:rPr>
              <w:t>tinkami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Laukiami rezultatai</w:t>
            </w:r>
          </w:p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formuluojant tikslus ir uždavinius, planuojant veiklas, rezultatus atspindėtas kiekybinis ir kokybinis pokytis?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 xml:space="preserve">– ne, </w:t>
            </w:r>
            <w:r w:rsidRPr="00D217AC">
              <w:rPr>
                <w:b/>
                <w:bCs/>
                <w:sz w:val="22"/>
                <w:szCs w:val="22"/>
              </w:rPr>
              <w:t>1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rezultatai remiasi situacijos analize, yra realūs ir pasiekiami?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0 –</w:t>
            </w:r>
            <w:r w:rsidRPr="00D217AC">
              <w:rPr>
                <w:bCs/>
                <w:sz w:val="22"/>
                <w:szCs w:val="22"/>
              </w:rPr>
              <w:t xml:space="preserve"> nevertinama,</w:t>
            </w:r>
            <w:r w:rsidRPr="00D217AC">
              <w:rPr>
                <w:b/>
                <w:bCs/>
                <w:sz w:val="22"/>
                <w:szCs w:val="22"/>
              </w:rPr>
              <w:t xml:space="preserve"> 1 – </w:t>
            </w:r>
            <w:r w:rsidRPr="00D217AC">
              <w:rPr>
                <w:bCs/>
                <w:sz w:val="22"/>
                <w:szCs w:val="22"/>
              </w:rPr>
              <w:t>mažai tikėtina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3 –</w:t>
            </w:r>
            <w:r w:rsidRPr="00D217AC">
              <w:rPr>
                <w:bCs/>
                <w:sz w:val="22"/>
                <w:szCs w:val="22"/>
              </w:rPr>
              <w:t>rezultatai aiškūs ir pasiekiami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 xml:space="preserve">Darbo organizavimas </w:t>
            </w: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Darbas su programą įgyvendinančia komanda: ar atvirajame jaunimo centre bus nuosekliai dirbama su komandos nariais, prisidedama prie jų profesinio tobulėjimo?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nenumatoma,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numatoma, kaip komandos nariams padėti spręsti sudėtingas situacijas, kylančias dirbant su jaunimu? </w:t>
            </w:r>
          </w:p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nenumatoma,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efektyvūs atskirtį patiriančio jaunimo pritraukimo būdai?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neefektyvūs,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Viešinimas</w:t>
            </w:r>
          </w:p>
          <w:p w:rsidR="00FE2DFA" w:rsidRPr="00D217AC" w:rsidRDefault="00FE2DFA" w:rsidP="00D217AC">
            <w:pPr>
              <w:rPr>
                <w:i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numatytos viešinimo priemonės ir būdai sudarys sąlygas suformuoti pozityvų požiūrį į jauną žmogų ir atvirojo jaunimo centro veiklą? </w:t>
            </w:r>
            <w:r w:rsidRPr="00D217AC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</w:t>
            </w:r>
            <w:r w:rsidRPr="00D217AC">
              <w:rPr>
                <w:bCs/>
                <w:sz w:val="22"/>
                <w:szCs w:val="22"/>
              </w:rPr>
              <w:t>– sunkiai tikėtina,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2</w:t>
            </w:r>
            <w:r w:rsidRPr="00D217AC">
              <w:rPr>
                <w:bCs/>
                <w:sz w:val="22"/>
                <w:szCs w:val="22"/>
              </w:rPr>
              <w:t xml:space="preserve"> – taip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4"/>
        </w:trPr>
        <w:tc>
          <w:tcPr>
            <w:tcW w:w="2130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Kiek ir kokias tikslines grupes planuojama pasiekti viešinant projekto veiklas (jaunimas, bendruomenė, politikai, kt.)? </w:t>
            </w:r>
            <w:r w:rsidRPr="00D217AC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neplanuojama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1 –</w:t>
            </w:r>
            <w:r w:rsidRPr="00D217AC">
              <w:rPr>
                <w:bCs/>
                <w:sz w:val="22"/>
                <w:szCs w:val="22"/>
              </w:rPr>
              <w:t>planuojama 1 tikslinė grupė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2 – </w:t>
            </w:r>
            <w:r w:rsidRPr="00D217AC">
              <w:rPr>
                <w:bCs/>
                <w:sz w:val="22"/>
                <w:szCs w:val="22"/>
              </w:rPr>
              <w:t xml:space="preserve">planuojamos 2 tikslinės grupės, </w:t>
            </w:r>
            <w:r w:rsidRPr="00D217AC">
              <w:rPr>
                <w:b/>
                <w:bCs/>
                <w:sz w:val="22"/>
                <w:szCs w:val="22"/>
              </w:rPr>
              <w:t>3</w:t>
            </w:r>
            <w:r w:rsidRPr="00D217AC">
              <w:rPr>
                <w:bCs/>
                <w:sz w:val="22"/>
                <w:szCs w:val="22"/>
              </w:rPr>
              <w:t xml:space="preserve"> – planuojama 3 ir daugiau tikslinės grupės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46"/>
        </w:trPr>
        <w:tc>
          <w:tcPr>
            <w:tcW w:w="7410" w:type="dxa"/>
            <w:gridSpan w:val="2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80" w:type="dxa"/>
            <w:shd w:val="clear" w:color="auto" w:fill="FFFFFF"/>
          </w:tcPr>
          <w:p w:rsidR="00FE2DFA" w:rsidRPr="00D217AC" w:rsidRDefault="00FE2DFA" w:rsidP="00D217A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tabs>
                <w:tab w:val="left" w:pos="10260"/>
              </w:tabs>
              <w:rPr>
                <w:caps/>
                <w:color w:val="000000"/>
                <w:sz w:val="22"/>
                <w:szCs w:val="22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 xml:space="preserve">Programos atitikties Atvirųjų jaunimo centrų veiklos aprašui (toliau – Aprašas) įvertinimas </w:t>
            </w:r>
            <w:r w:rsidRPr="00D217AC">
              <w:rPr>
                <w:sz w:val="22"/>
                <w:szCs w:val="22"/>
              </w:rPr>
              <w:t>(</w:t>
            </w:r>
            <w:hyperlink r:id="rId7" w:history="1">
              <w:r w:rsidRPr="00D217AC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http://goo.gl/92sT0X</w:t>
              </w:r>
            </w:hyperlink>
            <w:r w:rsidRPr="00D217AC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rPr>
          <w:trHeight w:val="451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Ar centro patalpos ir materialinė bazė tinkamai pritaikyta atvirajam darbui su jaunimu?</w:t>
            </w:r>
            <w:r w:rsidRPr="00D217AC" w:rsidDel="007E1A8E">
              <w:rPr>
                <w:sz w:val="22"/>
                <w:szCs w:val="22"/>
              </w:rPr>
              <w:t xml:space="preserve"> </w:t>
            </w:r>
            <w:r w:rsidRPr="00D217AC">
              <w:rPr>
                <w:b/>
                <w:sz w:val="22"/>
                <w:szCs w:val="22"/>
              </w:rPr>
              <w:t>(0–10)</w:t>
            </w:r>
          </w:p>
        </w:tc>
        <w:tc>
          <w:tcPr>
            <w:tcW w:w="3062" w:type="dxa"/>
          </w:tcPr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0–5 – </w:t>
            </w:r>
            <w:r w:rsidRPr="00D217AC">
              <w:rPr>
                <w:bCs/>
                <w:sz w:val="22"/>
                <w:szCs w:val="22"/>
              </w:rPr>
              <w:t>nėra tinkamai pritaikyta, didesni trūkumai,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6–10 – </w:t>
            </w:r>
            <w:r w:rsidRPr="00D217AC">
              <w:rPr>
                <w:bCs/>
                <w:sz w:val="22"/>
                <w:szCs w:val="22"/>
              </w:rPr>
              <w:t>tinkamai pritaikyta arba su mažais trūkumais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655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Ar centras savo veikloje vadovaujasi atvirojo darbo su jaunimu principais, nurodytais Apraše:</w:t>
            </w:r>
            <w:r w:rsidRPr="00D217AC">
              <w:rPr>
                <w:sz w:val="22"/>
                <w:szCs w:val="22"/>
              </w:rPr>
              <w:t xml:space="preserve"> 1) </w:t>
            </w:r>
            <w:r w:rsidRPr="00D217AC">
              <w:rPr>
                <w:bCs/>
                <w:sz w:val="22"/>
                <w:szCs w:val="22"/>
              </w:rPr>
              <w:t xml:space="preserve">atvirumo; 2) prieinamumo; 3) savanoriškumo; 4) </w:t>
            </w:r>
            <w:r w:rsidRPr="00D217AC">
              <w:rPr>
                <w:sz w:val="22"/>
                <w:szCs w:val="22"/>
              </w:rPr>
              <w:t>aktyvaus dalyvavimo; 5) orientavimosi į jaunų žmonių socialinius poreikius? </w:t>
            </w:r>
          </w:p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(0–10)</w:t>
            </w:r>
          </w:p>
        </w:tc>
        <w:tc>
          <w:tcPr>
            <w:tcW w:w="3062" w:type="dxa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0–10</w:t>
            </w:r>
            <w:r w:rsidRPr="00D217AC">
              <w:rPr>
                <w:bCs/>
                <w:sz w:val="22"/>
                <w:szCs w:val="22"/>
              </w:rPr>
              <w:t xml:space="preserve"> (vadovaukitės 5 išvardytais principais, skirdami kiekvienam iš jų po 2 balus)</w:t>
            </w:r>
          </w:p>
        </w:tc>
        <w:tc>
          <w:tcPr>
            <w:tcW w:w="1701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63"/>
        </w:trPr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pStyle w:val="Bodytext"/>
              <w:shd w:val="clear" w:color="auto" w:fill="FFFFFF"/>
              <w:spacing w:line="283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D217AC">
              <w:rPr>
                <w:b/>
                <w:sz w:val="22"/>
                <w:szCs w:val="22"/>
                <w:lang w:val="lt-LT"/>
              </w:rPr>
              <w:t>Ar programos tikslai atitinka Apraše numatytas funkcijas:</w:t>
            </w:r>
            <w:r w:rsidRPr="00D217AC">
              <w:rPr>
                <w:sz w:val="22"/>
                <w:szCs w:val="22"/>
                <w:lang w:val="lt-LT"/>
              </w:rPr>
              <w:t xml:space="preserve"> </w:t>
            </w:r>
          </w:p>
          <w:p w:rsidR="00FE2DFA" w:rsidRPr="00D217AC" w:rsidRDefault="00FE2DFA" w:rsidP="006838E7">
            <w:pPr>
              <w:pStyle w:val="Bodytext"/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D217AC">
              <w:rPr>
                <w:bCs/>
                <w:sz w:val="22"/>
                <w:szCs w:val="22"/>
                <w:lang w:val="lt-LT"/>
              </w:rPr>
              <w:t>1)</w:t>
            </w:r>
            <w:r w:rsidRPr="00D217AC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D217AC">
              <w:rPr>
                <w:sz w:val="22"/>
                <w:szCs w:val="22"/>
                <w:lang w:val="lt-LT"/>
              </w:rPr>
              <w:t xml:space="preserve"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padėtį; 4) prireikus ir esant galimybei, teikia kitas laisvalaikio, socialinės bei psichologinės ar krizių įveikimo pagalbos paslaugas jauniems žmonėms; 5) </w:t>
            </w:r>
            <w:r w:rsidRPr="00D217AC">
              <w:rPr>
                <w:spacing w:val="-4"/>
                <w:sz w:val="22"/>
                <w:szCs w:val="22"/>
                <w:lang w:val="lt-LT"/>
              </w:rPr>
              <w:t>plėtoja ir palaiko nuolatinius ryšius su savo veiklos teritorijoje veikiančiomis ir su jaunimo reikalais susijusiomis institucijomis – mokyklomis, policija, parapija, jaunimo organizacijomis, bendruomene ir vaiko teises įgyvendinančiomis bei pagalbą vaikams, šeimai teikiančiomis institucijomis – vaiko teisių apsaugos skyriais, socialinės paramos skyriais, seniūnijomis;</w:t>
            </w:r>
            <w:r w:rsidRPr="00D217AC">
              <w:rPr>
                <w:sz w:val="22"/>
                <w:szCs w:val="22"/>
                <w:lang w:val="lt-LT"/>
              </w:rPr>
              <w:t xml:space="preserve"> 6) </w:t>
            </w:r>
            <w:r w:rsidRPr="00D217AC">
              <w:rPr>
                <w:spacing w:val="-4"/>
                <w:sz w:val="22"/>
                <w:szCs w:val="22"/>
                <w:lang w:val="lt-LT"/>
              </w:rPr>
              <w:t>plėtoja ir palaiko ryšius su savo veiklos teritorijoje esančiomis teritorinėmis darbo biržomis ar jaunimo darbo centrais;</w:t>
            </w:r>
            <w:r w:rsidRPr="00D217AC">
              <w:rPr>
                <w:sz w:val="22"/>
                <w:szCs w:val="22"/>
                <w:lang w:val="lt-LT"/>
              </w:rPr>
              <w:t xml:space="preserve"> 7) kartą per metus įsivertina centro tikslus, veiklos kokybę ir poveikį jauniems žmonėms; 8) bendradarbiauja su kitomis institucijomis, kurios dirba su jaunimu; 9) užtikrina centre viešajai tvarkai keliamų reikalavimų laikymąsi; 10) centras vykdo papildomą veiklą. </w:t>
            </w:r>
            <w:r w:rsidRPr="00D217AC">
              <w:rPr>
                <w:b/>
                <w:sz w:val="22"/>
                <w:szCs w:val="22"/>
                <w:lang w:val="lt-LT"/>
              </w:rPr>
              <w:t xml:space="preserve"> (0–10)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pStyle w:val="Bodytext"/>
              <w:shd w:val="clear" w:color="auto" w:fill="FFFFFF"/>
              <w:spacing w:line="283" w:lineRule="auto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D217AC">
              <w:rPr>
                <w:b/>
                <w:bCs/>
                <w:sz w:val="22"/>
                <w:szCs w:val="22"/>
                <w:lang w:val="lt-LT"/>
              </w:rPr>
              <w:t xml:space="preserve">0–10 </w:t>
            </w:r>
            <w:r w:rsidRPr="00D217AC">
              <w:rPr>
                <w:bCs/>
                <w:sz w:val="22"/>
                <w:szCs w:val="22"/>
                <w:lang w:val="lt-LT"/>
              </w:rPr>
              <w:t>(vadovaukitės 10 išvardytų funkcijų, skirdami kiekvienai iš jų po 1 balą)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6838E7">
      <w:pPr>
        <w:shd w:val="clear" w:color="auto" w:fill="FFFFFF"/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Programos atitikties prioritetams įvertinimas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Programos vykdytojai įgyvendina Vaiko minimalios ir vidutinės priežiūros įstatyme nustatytas vaiko minimalios priežiūros priemones </w:t>
            </w:r>
            <w:r w:rsidRPr="00D217AC">
              <w:rPr>
                <w:b/>
                <w:sz w:val="22"/>
                <w:szCs w:val="22"/>
              </w:rPr>
              <w:t>(0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Teikėjai pritraukia atskirtį savo socialinėje aplinkoje patiriančių jaunų žmonių </w:t>
            </w:r>
          </w:p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 xml:space="preserve">pritraukia iki 10 proc. dalyvių, </w:t>
            </w: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pritraukia daugiau kaip 10 proc.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tabs>
                <w:tab w:val="left" w:pos="990"/>
                <w:tab w:val="left" w:pos="1170"/>
                <w:tab w:val="left" w:pos="1260"/>
              </w:tabs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Vykdytojai į veiklas įtraukia niekur nedirbančių, nesimokančių, mokymuose nedalyvaujančių jaunų žmonių (NEETs) </w:t>
            </w:r>
            <w:r w:rsidRPr="00D217AC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 xml:space="preserve">pritraukia iki 10 proc. dalyvių, </w:t>
            </w: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pritraukia daugiau kaip 10 proc.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tabs>
                <w:tab w:val="left" w:pos="990"/>
                <w:tab w:val="left" w:pos="1134"/>
                <w:tab w:val="left" w:pos="1170"/>
              </w:tabs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>Vykdytojai yra kvalifikuoti: įgiję socialinio darbuotojo, socialinio pedagogo, pedagogo arba edukologo, psichologo profesinę kvalifikaciją, sertifikuoti departamento su jaunimu dirbančių darbuotojų sertifikavimo sistemoje</w:t>
            </w:r>
            <w:r w:rsidRPr="00D217AC">
              <w:rPr>
                <w:b/>
                <w:sz w:val="22"/>
                <w:szCs w:val="22"/>
              </w:rPr>
              <w:t xml:space="preserve"> (1 / 3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yra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  <w:r w:rsidRPr="00D217AC">
              <w:rPr>
                <w:bCs/>
                <w:sz w:val="22"/>
                <w:szCs w:val="22"/>
              </w:rPr>
              <w:t>1 toks vykdytojas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yra 2 tokie vykdytojai,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yra 2 ar daugiau kvalifikuotų vykdytojų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tabs>
                <w:tab w:val="left" w:pos="990"/>
                <w:tab w:val="left" w:pos="1134"/>
                <w:tab w:val="left" w:pos="1170"/>
              </w:tabs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Vykdytojai yra dalyvavę departamento ar kitų įstaigų ar organizacijų organizuotuose tiksliniuose mokymuose, seminaruose, pažintiniuose vizituose, konsultacijose ar kituose renginiuose, skirtuose atvirąjį darbą su jaunimu vykdantiems asmenims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nėra tokių vykdytojų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1 – </w:t>
            </w:r>
            <w:r w:rsidRPr="00D217AC">
              <w:rPr>
                <w:bCs/>
                <w:sz w:val="22"/>
                <w:szCs w:val="22"/>
              </w:rPr>
              <w:t>yra 1 toks vykdytojas</w:t>
            </w:r>
            <w:r w:rsidRPr="00D217AC">
              <w:rPr>
                <w:b/>
                <w:bCs/>
                <w:sz w:val="22"/>
                <w:szCs w:val="22"/>
              </w:rPr>
              <w:t xml:space="preserve">,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yra 2 tokie vykdytojai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yra 3 ir daugiau tokių vykdytojų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>Įgyvendinant programą bus vykdomos nuoseklaus planavimo, įsivertinimo veiklos, prisidedančios prie geresnio programos įgyvendinimo, bus vadovaujamasi departamento R</w:t>
            </w:r>
            <w:r w:rsidRPr="00D217AC">
              <w:rPr>
                <w:rFonts w:eastAsia="MS Mincho"/>
                <w:sz w:val="22"/>
                <w:szCs w:val="22"/>
                <w:lang w:eastAsia="ja-JP"/>
              </w:rPr>
              <w:t>ekomendacijomis atvirų jaunimo centrų veiklos kokybės užtikrinimui</w:t>
            </w:r>
            <w:r w:rsidRPr="00D217AC">
              <w:rPr>
                <w:sz w:val="22"/>
                <w:szCs w:val="22"/>
              </w:rPr>
              <w:t xml:space="preserve"> (žr. </w:t>
            </w:r>
            <w:hyperlink r:id="rId8" w:history="1">
              <w:r w:rsidRPr="00D217AC">
                <w:rPr>
                  <w:rStyle w:val="Hyperlink"/>
                  <w:sz w:val="22"/>
                  <w:szCs w:val="22"/>
                </w:rPr>
                <w:t>http://goo.gl/NLMgGg</w:t>
              </w:r>
            </w:hyperlink>
            <w:r w:rsidRPr="00D217AC">
              <w:rPr>
                <w:sz w:val="22"/>
                <w:szCs w:val="22"/>
              </w:rPr>
              <w:t xml:space="preserve">) </w:t>
            </w:r>
            <w:r w:rsidRPr="00D217AC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3062" w:type="dxa"/>
          </w:tcPr>
          <w:p w:rsidR="00FE2DFA" w:rsidRPr="00D217AC" w:rsidRDefault="00FE2DFA" w:rsidP="006838E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>ne</w:t>
            </w:r>
            <w:r w:rsidRPr="000A0160">
              <w:rPr>
                <w:bCs/>
                <w:sz w:val="22"/>
                <w:szCs w:val="22"/>
              </w:rPr>
              <w:t>,</w:t>
            </w:r>
            <w:r w:rsidRPr="00D217AC">
              <w:rPr>
                <w:b/>
                <w:bCs/>
                <w:sz w:val="22"/>
                <w:szCs w:val="22"/>
              </w:rPr>
              <w:t xml:space="preserve"> 3 – </w:t>
            </w:r>
            <w:r w:rsidRPr="00D217AC">
              <w:rPr>
                <w:bCs/>
                <w:sz w:val="22"/>
                <w:szCs w:val="22"/>
              </w:rPr>
              <w:t xml:space="preserve">planavimas ir įsivertinimas bus vykdomas pagal savo metodiką, </w:t>
            </w:r>
          </w:p>
          <w:p w:rsidR="00FE2DFA" w:rsidRPr="00D217AC" w:rsidRDefault="00FE2DFA" w:rsidP="006838E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5</w:t>
            </w:r>
            <w:r w:rsidRPr="00D217AC">
              <w:rPr>
                <w:bCs/>
                <w:sz w:val="22"/>
                <w:szCs w:val="22"/>
              </w:rPr>
              <w:t xml:space="preserve"> – planavimas ir įsivertinimas bus vykdomas vadovaujantis departamento Rekomendacijomis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6838E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FE2DFA" w:rsidRPr="00D217AC" w:rsidRDefault="00FE2DFA" w:rsidP="006838E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8"/>
        <w:gridCol w:w="3062"/>
        <w:gridCol w:w="1701"/>
        <w:gridCol w:w="2329"/>
      </w:tblGrid>
      <w:tr w:rsidR="00FE2DFA" w:rsidRPr="00D217AC" w:rsidTr="006838E7">
        <w:trPr>
          <w:trHeight w:val="164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Lėšų planavimo vertinimo kriterijai</w:t>
            </w:r>
          </w:p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Pagrindimas*</w:t>
            </w: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programai įgyvendinti reikalingų lėšų planavimas atitinka konkurso nuostatų reikalavimus?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dideli trūkumai,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nedideli trūkumai,</w:t>
            </w:r>
            <w:r w:rsidRPr="00D217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prašomos lėšos aiškiai įvardytos ir detalizuotos?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trūksta detalizavimo,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rPr>
          <w:trHeight w:val="337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prašomos lėšos bus naudojamos taupiai ir efektyviai? </w:t>
            </w:r>
            <w:r w:rsidRPr="00D217AC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mažas efektyvumas,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3 – </w:t>
            </w:r>
            <w:r w:rsidRPr="00D217AC">
              <w:rPr>
                <w:bCs/>
                <w:sz w:val="22"/>
                <w:szCs w:val="22"/>
              </w:rPr>
              <w:t>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sz w:val="22"/>
                <w:szCs w:val="22"/>
              </w:rPr>
              <w:t xml:space="preserve">Ar lėšos, kurių reikia programai įgyvendinti, yra susijusios su veiklomis? </w:t>
            </w:r>
          </w:p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0 / 1 / 3 / 5)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 xml:space="preserve">0 – </w:t>
            </w:r>
            <w:r w:rsidRPr="00D217AC">
              <w:rPr>
                <w:bCs/>
                <w:sz w:val="22"/>
                <w:szCs w:val="22"/>
              </w:rPr>
              <w:t xml:space="preserve">ne, </w:t>
            </w:r>
            <w:r w:rsidRPr="00D217AC">
              <w:rPr>
                <w:b/>
                <w:bCs/>
                <w:sz w:val="22"/>
                <w:szCs w:val="22"/>
              </w:rPr>
              <w:t>1</w:t>
            </w:r>
            <w:r w:rsidRPr="00D217AC">
              <w:rPr>
                <w:bCs/>
                <w:sz w:val="22"/>
                <w:szCs w:val="22"/>
              </w:rPr>
              <w:t xml:space="preserve"> – mažai susijusios, </w:t>
            </w:r>
          </w:p>
          <w:p w:rsidR="00FE2DFA" w:rsidRPr="00D217AC" w:rsidRDefault="00FE2DFA" w:rsidP="00D217AC">
            <w:pPr>
              <w:rPr>
                <w:b/>
                <w:bCs/>
                <w:sz w:val="22"/>
                <w:szCs w:val="22"/>
              </w:rPr>
            </w:pPr>
            <w:r w:rsidRPr="00D217AC">
              <w:rPr>
                <w:b/>
                <w:bCs/>
                <w:sz w:val="22"/>
                <w:szCs w:val="22"/>
              </w:rPr>
              <w:t>3 –</w:t>
            </w:r>
            <w:r w:rsidRPr="00D217AC">
              <w:rPr>
                <w:bCs/>
                <w:sz w:val="22"/>
                <w:szCs w:val="22"/>
              </w:rPr>
              <w:t xml:space="preserve"> iš dalies,</w:t>
            </w:r>
            <w:r w:rsidRPr="00D217AC">
              <w:rPr>
                <w:b/>
                <w:bCs/>
                <w:sz w:val="22"/>
                <w:szCs w:val="22"/>
              </w:rPr>
              <w:t xml:space="preserve"> 5 – </w:t>
            </w:r>
            <w:r w:rsidRPr="00D217AC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  <w:tr w:rsidR="00FE2DFA" w:rsidRPr="00D217AC" w:rsidTr="006838E7"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8"/>
        <w:gridCol w:w="3062"/>
        <w:gridCol w:w="4030"/>
      </w:tblGrid>
      <w:tr w:rsidR="00FE2DFA" w:rsidRPr="00D217AC" w:rsidTr="006838E7">
        <w:tc>
          <w:tcPr>
            <w:tcW w:w="7428" w:type="dxa"/>
            <w:vMerge w:val="restart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Iš viso balų už programos turinio ir lėšų planavimo įvertinimą</w:t>
            </w: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403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Skiriami balai</w:t>
            </w:r>
          </w:p>
        </w:tc>
      </w:tr>
      <w:tr w:rsidR="00FE2DFA" w:rsidRPr="00D217AC" w:rsidTr="006838E7">
        <w:tc>
          <w:tcPr>
            <w:tcW w:w="7428" w:type="dxa"/>
            <w:vMerge/>
            <w:shd w:val="clear" w:color="auto" w:fill="FFFFFF"/>
          </w:tcPr>
          <w:p w:rsidR="00FE2DFA" w:rsidRPr="00D217AC" w:rsidRDefault="00FE2DFA" w:rsidP="00D217AC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FFFFFF"/>
          </w:tcPr>
          <w:p w:rsidR="00FE2DFA" w:rsidRPr="00D217AC" w:rsidRDefault="00FE2DFA" w:rsidP="00D217AC">
            <w:pPr>
              <w:jc w:val="center"/>
              <w:rPr>
                <w:b/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4030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8"/>
        <w:gridCol w:w="7092"/>
      </w:tblGrid>
      <w:tr w:rsidR="00FE2DFA" w:rsidRPr="00D217AC" w:rsidTr="006838E7">
        <w:trPr>
          <w:trHeight w:val="421"/>
        </w:trPr>
        <w:tc>
          <w:tcPr>
            <w:tcW w:w="7428" w:type="dxa"/>
            <w:shd w:val="clear" w:color="auto" w:fill="FFFFFF"/>
          </w:tcPr>
          <w:p w:rsidR="00FE2DFA" w:rsidRPr="00D217AC" w:rsidRDefault="00FE2DFA" w:rsidP="00D217AC">
            <w:pPr>
              <w:ind w:right="-708"/>
              <w:rPr>
                <w:sz w:val="22"/>
                <w:szCs w:val="22"/>
              </w:rPr>
            </w:pPr>
            <w:r w:rsidRPr="00D217AC">
              <w:rPr>
                <w:b/>
                <w:sz w:val="22"/>
                <w:szCs w:val="22"/>
              </w:rPr>
              <w:t>Rekomenduojama skirti suma programai įgyvendinti (pagrindimas)*</w:t>
            </w:r>
          </w:p>
        </w:tc>
        <w:tc>
          <w:tcPr>
            <w:tcW w:w="7092" w:type="dxa"/>
            <w:shd w:val="clear" w:color="auto" w:fill="FFFFFF"/>
          </w:tcPr>
          <w:p w:rsidR="00FE2DFA" w:rsidRPr="00D217AC" w:rsidRDefault="00FE2DFA" w:rsidP="00D217AC">
            <w:pPr>
              <w:rPr>
                <w:sz w:val="22"/>
                <w:szCs w:val="22"/>
              </w:rPr>
            </w:pPr>
          </w:p>
        </w:tc>
      </w:tr>
    </w:tbl>
    <w:p w:rsidR="00FE2DFA" w:rsidRPr="00D217AC" w:rsidRDefault="00FE2DFA" w:rsidP="00D217AC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8"/>
      </w:tblGrid>
      <w:tr w:rsidR="00FE2DFA" w:rsidRPr="00D217AC" w:rsidTr="006838E7">
        <w:trPr>
          <w:trHeight w:val="272"/>
        </w:trPr>
        <w:tc>
          <w:tcPr>
            <w:tcW w:w="14508" w:type="dxa"/>
            <w:shd w:val="clear" w:color="auto" w:fill="FFFFFF"/>
          </w:tcPr>
          <w:p w:rsidR="00FE2DFA" w:rsidRPr="00D217AC" w:rsidRDefault="00FE2DFA" w:rsidP="00D217AC">
            <w:pPr>
              <w:rPr>
                <w:b/>
                <w:color w:val="000000"/>
                <w:sz w:val="22"/>
                <w:szCs w:val="22"/>
              </w:rPr>
            </w:pPr>
            <w:r w:rsidRPr="00D217AC">
              <w:rPr>
                <w:b/>
                <w:color w:val="000000"/>
                <w:sz w:val="22"/>
                <w:szCs w:val="22"/>
              </w:rPr>
              <w:t xml:space="preserve">Vertintojo pastabos, komentarai, nuomonė apie programą, teikėją, išskiriant stipriąsias ir silpnąsias programos puses, tobulinimo pasiūlymai </w:t>
            </w:r>
          </w:p>
          <w:p w:rsidR="00FE2DFA" w:rsidRPr="00D217AC" w:rsidRDefault="00FE2DFA" w:rsidP="00D217AC">
            <w:pPr>
              <w:rPr>
                <w:sz w:val="22"/>
                <w:szCs w:val="22"/>
              </w:rPr>
            </w:pPr>
            <w:r w:rsidRPr="00D217AC">
              <w:rPr>
                <w:i/>
                <w:color w:val="000000"/>
                <w:sz w:val="22"/>
                <w:szCs w:val="22"/>
              </w:rPr>
              <w:t>(ne daugiau kaip 300 žodžių)</w:t>
            </w:r>
            <w:r w:rsidRPr="00D217A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FE2DFA" w:rsidRPr="00D217AC" w:rsidRDefault="00FE2DFA" w:rsidP="00D217AC">
      <w:pPr>
        <w:rPr>
          <w:vanish/>
          <w:sz w:val="22"/>
          <w:szCs w:val="22"/>
        </w:rPr>
      </w:pPr>
    </w:p>
    <w:p w:rsidR="00FE2DFA" w:rsidRDefault="00FE2DFA" w:rsidP="00D217AC">
      <w:pPr>
        <w:tabs>
          <w:tab w:val="left" w:pos="2785"/>
        </w:tabs>
        <w:rPr>
          <w:sz w:val="22"/>
          <w:szCs w:val="22"/>
        </w:rPr>
      </w:pPr>
      <w:r w:rsidRPr="00D217AC">
        <w:rPr>
          <w:sz w:val="22"/>
          <w:szCs w:val="22"/>
        </w:rPr>
        <w:t>*</w:t>
      </w:r>
      <w:r w:rsidRPr="00215FB4">
        <w:rPr>
          <w:sz w:val="22"/>
          <w:szCs w:val="22"/>
        </w:rPr>
        <w:t xml:space="preserve"> Būtina užpildyti</w:t>
      </w:r>
      <w:r w:rsidRPr="00215FB4">
        <w:rPr>
          <w:sz w:val="22"/>
          <w:szCs w:val="22"/>
        </w:rPr>
        <w:tab/>
      </w:r>
    </w:p>
    <w:p w:rsidR="00FE2DFA" w:rsidRDefault="00FE2DFA" w:rsidP="00D217AC">
      <w:pPr>
        <w:tabs>
          <w:tab w:val="left" w:pos="10260"/>
        </w:tabs>
        <w:jc w:val="both"/>
        <w:outlineLvl w:val="0"/>
        <w:rPr>
          <w:color w:val="00B050"/>
          <w:sz w:val="22"/>
          <w:szCs w:val="22"/>
        </w:rPr>
      </w:pPr>
    </w:p>
    <w:p w:rsidR="00FE2DFA" w:rsidRPr="00D217AC" w:rsidRDefault="00FE2DFA" w:rsidP="00D217AC">
      <w:pPr>
        <w:tabs>
          <w:tab w:val="left" w:pos="10260"/>
        </w:tabs>
        <w:jc w:val="both"/>
        <w:outlineLvl w:val="0"/>
        <w:rPr>
          <w:i/>
          <w:sz w:val="20"/>
          <w:szCs w:val="20"/>
        </w:rPr>
      </w:pPr>
      <w:r w:rsidRPr="00D217AC">
        <w:rPr>
          <w:sz w:val="22"/>
          <w:szCs w:val="22"/>
        </w:rPr>
        <w:t xml:space="preserve"> Vertintojas                            </w:t>
      </w:r>
      <w:r>
        <w:rPr>
          <w:sz w:val="22"/>
          <w:szCs w:val="22"/>
        </w:rPr>
        <w:t xml:space="preserve"> </w:t>
      </w:r>
      <w:r w:rsidRPr="00D217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217AC">
        <w:rPr>
          <w:sz w:val="22"/>
          <w:szCs w:val="22"/>
        </w:rPr>
        <w:t xml:space="preserve">    __________________                          </w:t>
      </w:r>
      <w:r>
        <w:rPr>
          <w:sz w:val="22"/>
          <w:szCs w:val="22"/>
        </w:rPr>
        <w:t xml:space="preserve">   </w:t>
      </w:r>
      <w:r w:rsidRPr="00D217A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D217AC">
        <w:rPr>
          <w:sz w:val="22"/>
          <w:szCs w:val="22"/>
        </w:rPr>
        <w:t>_______________________</w:t>
      </w:r>
      <w:r w:rsidRPr="00D217AC">
        <w:rPr>
          <w:i/>
          <w:sz w:val="20"/>
          <w:szCs w:val="20"/>
        </w:rPr>
        <w:t xml:space="preserve"> </w:t>
      </w:r>
    </w:p>
    <w:p w:rsidR="00FE2DFA" w:rsidRPr="00D217AC" w:rsidRDefault="00FE2DFA" w:rsidP="00D217AC">
      <w:pPr>
        <w:tabs>
          <w:tab w:val="left" w:pos="10260"/>
        </w:tabs>
        <w:jc w:val="both"/>
        <w:outlineLvl w:val="0"/>
        <w:rPr>
          <w:sz w:val="22"/>
          <w:szCs w:val="22"/>
        </w:rPr>
      </w:pPr>
      <w:r w:rsidRPr="00D217AC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</w:t>
      </w:r>
      <w:r w:rsidRPr="00D217A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</w:t>
      </w:r>
      <w:r w:rsidRPr="00D217A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</w:t>
      </w:r>
      <w:r w:rsidRPr="00D217AC">
        <w:rPr>
          <w:i/>
          <w:sz w:val="20"/>
          <w:szCs w:val="20"/>
        </w:rPr>
        <w:t xml:space="preserve"> (parašas)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D217A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</w:t>
      </w:r>
      <w:r w:rsidRPr="00D217AC">
        <w:rPr>
          <w:i/>
          <w:sz w:val="20"/>
          <w:szCs w:val="20"/>
        </w:rPr>
        <w:t>(vardas ir pavardė)</w:t>
      </w:r>
    </w:p>
    <w:p w:rsidR="00FE2DFA" w:rsidRDefault="00FE2DFA" w:rsidP="00D217AC">
      <w:pPr>
        <w:tabs>
          <w:tab w:val="left" w:pos="10260"/>
        </w:tabs>
        <w:outlineLvl w:val="0"/>
        <w:rPr>
          <w:color w:val="00B050"/>
          <w:sz w:val="22"/>
          <w:szCs w:val="22"/>
        </w:rPr>
      </w:pPr>
    </w:p>
    <w:p w:rsidR="00FE2DFA" w:rsidRPr="00215FB4" w:rsidRDefault="00FE2DFA" w:rsidP="00C87186">
      <w:pPr>
        <w:tabs>
          <w:tab w:val="left" w:pos="2785"/>
        </w:tabs>
        <w:rPr>
          <w:sz w:val="22"/>
          <w:szCs w:val="22"/>
        </w:rPr>
      </w:pPr>
      <w:bookmarkStart w:id="0" w:name="_GoBack"/>
      <w:bookmarkEnd w:id="0"/>
    </w:p>
    <w:p w:rsidR="00FE2DFA" w:rsidRPr="00215FB4" w:rsidRDefault="00FE2DFA" w:rsidP="004B0E8A">
      <w:pPr>
        <w:rPr>
          <w:sz w:val="22"/>
          <w:szCs w:val="22"/>
        </w:rPr>
      </w:pPr>
    </w:p>
    <w:sectPr w:rsidR="00FE2DFA" w:rsidRPr="00215FB4" w:rsidSect="00480E05">
      <w:headerReference w:type="default" r:id="rId9"/>
      <w:pgSz w:w="16838" w:h="11906" w:orient="landscape"/>
      <w:pgMar w:top="567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FA" w:rsidRDefault="00FE2DFA">
      <w:r>
        <w:separator/>
      </w:r>
    </w:p>
  </w:endnote>
  <w:endnote w:type="continuationSeparator" w:id="0">
    <w:p w:rsidR="00FE2DFA" w:rsidRDefault="00FE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FA" w:rsidRDefault="00FE2DFA">
      <w:r>
        <w:separator/>
      </w:r>
    </w:p>
  </w:footnote>
  <w:footnote w:type="continuationSeparator" w:id="0">
    <w:p w:rsidR="00FE2DFA" w:rsidRDefault="00FE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FA" w:rsidRDefault="00FE2DF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E2DFA" w:rsidRDefault="00FE2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EF4"/>
    <w:multiLevelType w:val="hybridMultilevel"/>
    <w:tmpl w:val="34BEA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59FE"/>
    <w:multiLevelType w:val="hybridMultilevel"/>
    <w:tmpl w:val="AE520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8B"/>
    <w:rsid w:val="000053E7"/>
    <w:rsid w:val="00015D4C"/>
    <w:rsid w:val="00033CAF"/>
    <w:rsid w:val="00040A7F"/>
    <w:rsid w:val="00055CB8"/>
    <w:rsid w:val="00080F19"/>
    <w:rsid w:val="000A0160"/>
    <w:rsid w:val="000A7049"/>
    <w:rsid w:val="000B04B6"/>
    <w:rsid w:val="000B0C14"/>
    <w:rsid w:val="000D23C8"/>
    <w:rsid w:val="000E24CC"/>
    <w:rsid w:val="000E2FB0"/>
    <w:rsid w:val="00104C8B"/>
    <w:rsid w:val="00111735"/>
    <w:rsid w:val="001247A8"/>
    <w:rsid w:val="00127106"/>
    <w:rsid w:val="00131A3E"/>
    <w:rsid w:val="00132214"/>
    <w:rsid w:val="00132423"/>
    <w:rsid w:val="00136CAD"/>
    <w:rsid w:val="00140C51"/>
    <w:rsid w:val="00153F6E"/>
    <w:rsid w:val="001613C6"/>
    <w:rsid w:val="001915B4"/>
    <w:rsid w:val="00196170"/>
    <w:rsid w:val="00196C63"/>
    <w:rsid w:val="001A72A1"/>
    <w:rsid w:val="001B3542"/>
    <w:rsid w:val="001C2DE3"/>
    <w:rsid w:val="001F6B16"/>
    <w:rsid w:val="00215FB4"/>
    <w:rsid w:val="00216D5F"/>
    <w:rsid w:val="00221CC3"/>
    <w:rsid w:val="002373D4"/>
    <w:rsid w:val="0028144F"/>
    <w:rsid w:val="002853ED"/>
    <w:rsid w:val="002911E4"/>
    <w:rsid w:val="002B5CBD"/>
    <w:rsid w:val="002D2238"/>
    <w:rsid w:val="002D55F6"/>
    <w:rsid w:val="002E2293"/>
    <w:rsid w:val="0030315B"/>
    <w:rsid w:val="0031326E"/>
    <w:rsid w:val="00314AF9"/>
    <w:rsid w:val="00320F53"/>
    <w:rsid w:val="003232D3"/>
    <w:rsid w:val="003311DF"/>
    <w:rsid w:val="0035315E"/>
    <w:rsid w:val="00367D0B"/>
    <w:rsid w:val="00383132"/>
    <w:rsid w:val="003D572A"/>
    <w:rsid w:val="00404E54"/>
    <w:rsid w:val="004064C4"/>
    <w:rsid w:val="0042751A"/>
    <w:rsid w:val="0043523E"/>
    <w:rsid w:val="00446E73"/>
    <w:rsid w:val="0045746A"/>
    <w:rsid w:val="00465BE5"/>
    <w:rsid w:val="00466039"/>
    <w:rsid w:val="00467EC8"/>
    <w:rsid w:val="00480E05"/>
    <w:rsid w:val="004817BB"/>
    <w:rsid w:val="00483DD1"/>
    <w:rsid w:val="00484DB3"/>
    <w:rsid w:val="004A43B0"/>
    <w:rsid w:val="004B0E8A"/>
    <w:rsid w:val="004C6788"/>
    <w:rsid w:val="004E0F30"/>
    <w:rsid w:val="004E1B56"/>
    <w:rsid w:val="005059BC"/>
    <w:rsid w:val="005240F9"/>
    <w:rsid w:val="0053413A"/>
    <w:rsid w:val="00536FE9"/>
    <w:rsid w:val="005457BF"/>
    <w:rsid w:val="00565AC3"/>
    <w:rsid w:val="005B5E58"/>
    <w:rsid w:val="005C05D3"/>
    <w:rsid w:val="005D22C2"/>
    <w:rsid w:val="005D3190"/>
    <w:rsid w:val="005E0065"/>
    <w:rsid w:val="00614CBD"/>
    <w:rsid w:val="00627A5F"/>
    <w:rsid w:val="00640ADD"/>
    <w:rsid w:val="006563E0"/>
    <w:rsid w:val="006838E7"/>
    <w:rsid w:val="00694157"/>
    <w:rsid w:val="006A4C7D"/>
    <w:rsid w:val="006B48D4"/>
    <w:rsid w:val="006C2757"/>
    <w:rsid w:val="006D11E0"/>
    <w:rsid w:val="006E7584"/>
    <w:rsid w:val="006F1BAD"/>
    <w:rsid w:val="0070578D"/>
    <w:rsid w:val="00725B7D"/>
    <w:rsid w:val="007444B7"/>
    <w:rsid w:val="0075068F"/>
    <w:rsid w:val="00765A6A"/>
    <w:rsid w:val="007761E8"/>
    <w:rsid w:val="00787354"/>
    <w:rsid w:val="007A028E"/>
    <w:rsid w:val="007B403B"/>
    <w:rsid w:val="007C484A"/>
    <w:rsid w:val="007D095D"/>
    <w:rsid w:val="007D4D48"/>
    <w:rsid w:val="007E1A8E"/>
    <w:rsid w:val="007F2E4C"/>
    <w:rsid w:val="007F450A"/>
    <w:rsid w:val="008026FC"/>
    <w:rsid w:val="00807C02"/>
    <w:rsid w:val="00844733"/>
    <w:rsid w:val="00845746"/>
    <w:rsid w:val="008517BA"/>
    <w:rsid w:val="008842CF"/>
    <w:rsid w:val="008A4279"/>
    <w:rsid w:val="008A6785"/>
    <w:rsid w:val="008A7174"/>
    <w:rsid w:val="008D12DC"/>
    <w:rsid w:val="008D4B47"/>
    <w:rsid w:val="008E0129"/>
    <w:rsid w:val="008F1671"/>
    <w:rsid w:val="008F5EC8"/>
    <w:rsid w:val="00900C18"/>
    <w:rsid w:val="00923BFE"/>
    <w:rsid w:val="009404FF"/>
    <w:rsid w:val="0094496C"/>
    <w:rsid w:val="0095659E"/>
    <w:rsid w:val="00967809"/>
    <w:rsid w:val="009821F0"/>
    <w:rsid w:val="00984B9F"/>
    <w:rsid w:val="009870FF"/>
    <w:rsid w:val="009A1DB7"/>
    <w:rsid w:val="009D3A71"/>
    <w:rsid w:val="00A03E1A"/>
    <w:rsid w:val="00A066A4"/>
    <w:rsid w:val="00A13150"/>
    <w:rsid w:val="00A1643F"/>
    <w:rsid w:val="00A81FB6"/>
    <w:rsid w:val="00A85061"/>
    <w:rsid w:val="00A955A3"/>
    <w:rsid w:val="00AB3281"/>
    <w:rsid w:val="00AB7476"/>
    <w:rsid w:val="00AC5976"/>
    <w:rsid w:val="00AD0E63"/>
    <w:rsid w:val="00AE0362"/>
    <w:rsid w:val="00B26603"/>
    <w:rsid w:val="00B314F0"/>
    <w:rsid w:val="00B37E4C"/>
    <w:rsid w:val="00B85E1B"/>
    <w:rsid w:val="00B97376"/>
    <w:rsid w:val="00BA7D31"/>
    <w:rsid w:val="00BB1A9E"/>
    <w:rsid w:val="00C03C6D"/>
    <w:rsid w:val="00C06CDB"/>
    <w:rsid w:val="00C1516A"/>
    <w:rsid w:val="00C37EBF"/>
    <w:rsid w:val="00C4399A"/>
    <w:rsid w:val="00C46674"/>
    <w:rsid w:val="00C72F4C"/>
    <w:rsid w:val="00C87186"/>
    <w:rsid w:val="00CA149F"/>
    <w:rsid w:val="00CB7941"/>
    <w:rsid w:val="00CC59CC"/>
    <w:rsid w:val="00CD4B9B"/>
    <w:rsid w:val="00CE1424"/>
    <w:rsid w:val="00CF755E"/>
    <w:rsid w:val="00D217AC"/>
    <w:rsid w:val="00D230DE"/>
    <w:rsid w:val="00D30BD0"/>
    <w:rsid w:val="00D36602"/>
    <w:rsid w:val="00D510B0"/>
    <w:rsid w:val="00D93196"/>
    <w:rsid w:val="00DA304B"/>
    <w:rsid w:val="00DB5079"/>
    <w:rsid w:val="00DC1D66"/>
    <w:rsid w:val="00DF1B6F"/>
    <w:rsid w:val="00E17C8E"/>
    <w:rsid w:val="00E533D9"/>
    <w:rsid w:val="00E55A3B"/>
    <w:rsid w:val="00E70543"/>
    <w:rsid w:val="00E7366F"/>
    <w:rsid w:val="00EB1710"/>
    <w:rsid w:val="00EB341C"/>
    <w:rsid w:val="00EF41F1"/>
    <w:rsid w:val="00F33672"/>
    <w:rsid w:val="00F35EEC"/>
    <w:rsid w:val="00F40FC4"/>
    <w:rsid w:val="00F71E08"/>
    <w:rsid w:val="00FA2849"/>
    <w:rsid w:val="00FA5135"/>
    <w:rsid w:val="00FB4A9D"/>
    <w:rsid w:val="00FD00C9"/>
    <w:rsid w:val="00FE2DFA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uiPriority w:val="99"/>
    <w:rsid w:val="00104C8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B1710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BAD"/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BA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1B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1BAD"/>
    <w:pPr>
      <w:tabs>
        <w:tab w:val="center" w:pos="4513"/>
        <w:tab w:val="right" w:pos="9026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1B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221C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543"/>
    <w:rPr>
      <w:rFonts w:cs="Times New Roman"/>
      <w:color w:val="800080"/>
      <w:u w:val="single"/>
    </w:rPr>
  </w:style>
  <w:style w:type="paragraph" w:customStyle="1" w:styleId="Bodytext">
    <w:name w:val="Body text"/>
    <w:basedOn w:val="Normal"/>
    <w:uiPriority w:val="99"/>
    <w:rsid w:val="002D55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C0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05D3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5D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5D3"/>
    <w:rPr>
      <w:b/>
    </w:rPr>
  </w:style>
  <w:style w:type="paragraph" w:styleId="Revision">
    <w:name w:val="Revision"/>
    <w:hidden/>
    <w:uiPriority w:val="99"/>
    <w:semiHidden/>
    <w:rsid w:val="005C05D3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NLMgG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92sT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1374</Words>
  <Characters>7838</Characters>
  <Application>Microsoft Office Outlook</Application>
  <DocSecurity>0</DocSecurity>
  <Lines>0</Lines>
  <Paragraphs>0</Paragraphs>
  <ScaleCrop>false</ScaleCrop>
  <Company>JRD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subject/>
  <dc:creator>mzilenaite</dc:creator>
  <cp:keywords/>
  <dc:description/>
  <cp:lastModifiedBy>Petras Uksas</cp:lastModifiedBy>
  <cp:revision>2</cp:revision>
  <cp:lastPrinted>2014-12-02T08:09:00Z</cp:lastPrinted>
  <dcterms:created xsi:type="dcterms:W3CDTF">2015-01-27T08:21:00Z</dcterms:created>
  <dcterms:modified xsi:type="dcterms:W3CDTF">2015-01-27T08:21:00Z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891472224</vt:i4>
  </property>
  <property fmtid="{D5CDD505-2E9C-101B-9397-08002B2CF9AE}" pid="3" name="_NewReviewCycle">
    <vt:lpwstr/>
  </property>
  <property fmtid="{D5CDD505-2E9C-101B-9397-08002B2CF9AE}" pid="4" name="_EmailSubject">
    <vt:lpwstr>2015_ AJC 5 priedas_2015-01-02</vt:lpwstr>
  </property>
  <property fmtid="{D5CDD505-2E9C-101B-9397-08002B2CF9AE}" pid="5" name="_AuthorEmail">
    <vt:lpwstr>Asta.Sulskyte@socmin.lt</vt:lpwstr>
  </property>
  <property fmtid="{D5CDD505-2E9C-101B-9397-08002B2CF9AE}" pid="6" name="_AuthorEmailDisplayName">
    <vt:lpwstr>Asta Šulskytė</vt:lpwstr>
  </property>
  <property fmtid="{D5CDD505-2E9C-101B-9397-08002B2CF9AE}" pid="7" name="_PreviousAdHocReviewCycleID">
    <vt:i4>1547638949</vt:i4>
  </property>
  <property fmtid="{D5CDD505-2E9C-101B-9397-08002B2CF9AE}" pid="8" name="_ReviewingToolsShownOnce">
    <vt:lpwstr/>
  </property>
</Properties>
</file>